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715" w:rsidRPr="00467368" w:rsidRDefault="00890715" w:rsidP="00467368">
      <w:pPr>
        <w:rPr>
          <w:rFonts w:asciiTheme="majorBidi" w:eastAsia="Times New Roman" w:hAnsiTheme="majorBidi" w:cstheme="majorBidi"/>
          <w:b/>
          <w:bCs/>
          <w:color w:val="000000"/>
          <w:sz w:val="24"/>
          <w:szCs w:val="24"/>
        </w:rPr>
      </w:pPr>
      <w:r w:rsidRPr="00467368">
        <w:rPr>
          <w:rFonts w:asciiTheme="majorBidi" w:eastAsia="Times New Roman" w:hAnsiTheme="majorBidi" w:cstheme="majorBidi"/>
          <w:b/>
          <w:bCs/>
          <w:color w:val="000000"/>
          <w:sz w:val="24"/>
          <w:szCs w:val="24"/>
        </w:rPr>
        <w:t>PACEMAKER/ICD IN THE MRI ENVIRONMENT; BEYOND THE MAGNASAFE TRIAL</w:t>
      </w:r>
    </w:p>
    <w:p w:rsidR="00467368" w:rsidRDefault="00890715" w:rsidP="00467368">
      <w:pPr>
        <w:rPr>
          <w:rFonts w:asciiTheme="majorBidi" w:eastAsia="Times New Roman" w:hAnsiTheme="majorBidi" w:cstheme="majorBidi"/>
          <w:color w:val="000000"/>
          <w:sz w:val="24"/>
          <w:szCs w:val="24"/>
        </w:rPr>
      </w:pPr>
      <w:r w:rsidRPr="00467368">
        <w:rPr>
          <w:rFonts w:asciiTheme="majorBidi" w:eastAsia="Times New Roman" w:hAnsiTheme="majorBidi" w:cstheme="majorBidi"/>
          <w:b/>
          <w:bCs/>
          <w:color w:val="000000"/>
          <w:sz w:val="24"/>
          <w:szCs w:val="24"/>
          <w:u w:val="single"/>
        </w:rPr>
        <w:t>R.W. Biederman</w:t>
      </w:r>
      <w:r w:rsidRPr="00467368">
        <w:rPr>
          <w:rFonts w:asciiTheme="majorBidi" w:eastAsia="Times New Roman" w:hAnsiTheme="majorBidi" w:cstheme="majorBidi"/>
          <w:color w:val="000000"/>
          <w:sz w:val="24"/>
          <w:szCs w:val="24"/>
          <w:u w:val="single"/>
          <w:vertAlign w:val="superscript"/>
        </w:rPr>
        <w:t>1</w:t>
      </w:r>
      <w:r w:rsidRPr="000D7C71">
        <w:rPr>
          <w:rFonts w:asciiTheme="majorBidi" w:eastAsia="Times New Roman" w:hAnsiTheme="majorBidi" w:cstheme="majorBidi"/>
          <w:color w:val="000000"/>
          <w:sz w:val="24"/>
          <w:szCs w:val="24"/>
        </w:rPr>
        <w:t>, L. Gevenosky</w:t>
      </w:r>
      <w:r w:rsidRPr="000D7C71">
        <w:rPr>
          <w:rFonts w:asciiTheme="majorBidi" w:eastAsia="Times New Roman" w:hAnsiTheme="majorBidi" w:cstheme="majorBidi"/>
          <w:color w:val="000000"/>
          <w:sz w:val="24"/>
          <w:szCs w:val="24"/>
          <w:vertAlign w:val="superscript"/>
        </w:rPr>
        <w:t>2</w:t>
      </w:r>
      <w:r w:rsidRPr="000D7C71">
        <w:rPr>
          <w:rFonts w:asciiTheme="majorBidi" w:eastAsia="Times New Roman" w:hAnsiTheme="majorBidi" w:cstheme="majorBidi"/>
          <w:color w:val="000000"/>
          <w:sz w:val="24"/>
          <w:szCs w:val="24"/>
        </w:rPr>
        <w:t>, H. Samar</w:t>
      </w:r>
      <w:r w:rsidRPr="000D7C71">
        <w:rPr>
          <w:rFonts w:asciiTheme="majorBidi" w:eastAsia="Times New Roman" w:hAnsiTheme="majorBidi" w:cstheme="majorBidi"/>
          <w:color w:val="000000"/>
          <w:sz w:val="24"/>
          <w:szCs w:val="24"/>
          <w:vertAlign w:val="superscript"/>
        </w:rPr>
        <w:t>3</w:t>
      </w:r>
      <w:r w:rsidRPr="000D7C71">
        <w:rPr>
          <w:rFonts w:asciiTheme="majorBidi" w:eastAsia="Times New Roman" w:hAnsiTheme="majorBidi" w:cstheme="majorBidi"/>
          <w:color w:val="000000"/>
          <w:sz w:val="24"/>
          <w:szCs w:val="24"/>
        </w:rPr>
        <w:t>, R.B. Williams</w:t>
      </w:r>
      <w:r w:rsidRPr="000D7C71">
        <w:rPr>
          <w:rFonts w:asciiTheme="majorBidi" w:eastAsia="Times New Roman" w:hAnsiTheme="majorBidi" w:cstheme="majorBidi"/>
          <w:color w:val="000000"/>
          <w:sz w:val="24"/>
          <w:szCs w:val="24"/>
          <w:vertAlign w:val="superscript"/>
        </w:rPr>
        <w:t>2</w:t>
      </w:r>
      <w:r w:rsidRPr="000D7C71">
        <w:rPr>
          <w:rFonts w:asciiTheme="majorBidi" w:eastAsia="Times New Roman" w:hAnsiTheme="majorBidi" w:cstheme="majorBidi"/>
          <w:color w:val="000000"/>
          <w:sz w:val="24"/>
          <w:szCs w:val="24"/>
        </w:rPr>
        <w:t>, R. Lombardi</w:t>
      </w:r>
      <w:r w:rsidRPr="000D7C71">
        <w:rPr>
          <w:rFonts w:asciiTheme="majorBidi" w:eastAsia="Times New Roman" w:hAnsiTheme="majorBidi" w:cstheme="majorBidi"/>
          <w:color w:val="000000"/>
          <w:sz w:val="24"/>
          <w:szCs w:val="24"/>
          <w:vertAlign w:val="superscript"/>
        </w:rPr>
        <w:t>2</w:t>
      </w:r>
      <w:r w:rsidRPr="000D7C71">
        <w:rPr>
          <w:rFonts w:asciiTheme="majorBidi" w:eastAsia="Times New Roman" w:hAnsiTheme="majorBidi" w:cstheme="majorBidi"/>
          <w:color w:val="000000"/>
          <w:sz w:val="24"/>
          <w:szCs w:val="24"/>
        </w:rPr>
        <w:t>, M. Shah</w:t>
      </w:r>
      <w:r w:rsidRPr="000D7C71">
        <w:rPr>
          <w:rFonts w:asciiTheme="majorBidi" w:eastAsia="Times New Roman" w:hAnsiTheme="majorBidi" w:cstheme="majorBidi"/>
          <w:color w:val="000000"/>
          <w:sz w:val="24"/>
          <w:szCs w:val="24"/>
          <w:vertAlign w:val="superscript"/>
        </w:rPr>
        <w:t>2</w:t>
      </w:r>
      <w:r w:rsidRPr="000D7C71">
        <w:rPr>
          <w:rFonts w:asciiTheme="majorBidi" w:eastAsia="Times New Roman" w:hAnsiTheme="majorBidi" w:cstheme="majorBidi"/>
          <w:color w:val="000000"/>
          <w:sz w:val="24"/>
          <w:szCs w:val="24"/>
        </w:rPr>
        <w:t xml:space="preserve">, </w:t>
      </w:r>
    </w:p>
    <w:p w:rsidR="00467368" w:rsidRDefault="00890715" w:rsidP="00467368">
      <w:pPr>
        <w:rPr>
          <w:rFonts w:asciiTheme="majorBidi" w:eastAsia="Times New Roman" w:hAnsiTheme="majorBidi" w:cstheme="majorBidi"/>
          <w:color w:val="000000"/>
          <w:sz w:val="24"/>
          <w:szCs w:val="24"/>
          <w:vertAlign w:val="superscript"/>
        </w:rPr>
      </w:pPr>
      <w:r w:rsidRPr="000D7C71">
        <w:rPr>
          <w:rFonts w:asciiTheme="majorBidi" w:eastAsia="Times New Roman" w:hAnsiTheme="majorBidi" w:cstheme="majorBidi"/>
          <w:color w:val="000000"/>
          <w:sz w:val="24"/>
          <w:szCs w:val="24"/>
        </w:rPr>
        <w:t>C. Bonnet</w:t>
      </w:r>
      <w:r w:rsidRPr="000D7C71">
        <w:rPr>
          <w:rFonts w:asciiTheme="majorBidi" w:eastAsia="Times New Roman" w:hAnsiTheme="majorBidi" w:cstheme="majorBidi"/>
          <w:color w:val="000000"/>
          <w:sz w:val="24"/>
          <w:szCs w:val="24"/>
          <w:vertAlign w:val="superscript"/>
        </w:rPr>
        <w:t>2</w:t>
      </w:r>
      <w:r w:rsidRPr="000D7C71">
        <w:rPr>
          <w:rFonts w:asciiTheme="majorBidi" w:eastAsia="Times New Roman" w:hAnsiTheme="majorBidi" w:cstheme="majorBidi"/>
          <w:color w:val="000000"/>
          <w:sz w:val="24"/>
          <w:szCs w:val="24"/>
        </w:rPr>
        <w:t>, M. Doyle</w:t>
      </w:r>
      <w:r w:rsidRPr="000D7C71">
        <w:rPr>
          <w:rFonts w:asciiTheme="majorBidi" w:eastAsia="Times New Roman" w:hAnsiTheme="majorBidi" w:cstheme="majorBidi"/>
          <w:color w:val="000000"/>
          <w:sz w:val="24"/>
          <w:szCs w:val="24"/>
          <w:vertAlign w:val="superscript"/>
        </w:rPr>
        <w:t>2</w:t>
      </w:r>
    </w:p>
    <w:p w:rsidR="00467368" w:rsidRDefault="00890715" w:rsidP="00467368">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vertAlign w:val="superscript"/>
        </w:rPr>
        <w:t>1</w:t>
      </w:r>
      <w:r w:rsidRPr="000D7C71">
        <w:rPr>
          <w:rFonts w:asciiTheme="majorBidi" w:eastAsia="Times New Roman" w:hAnsiTheme="majorBidi" w:cstheme="majorBidi"/>
          <w:color w:val="000000"/>
          <w:sz w:val="24"/>
          <w:szCs w:val="24"/>
        </w:rPr>
        <w:t>Director, Cardiac MRI, Allegheny General Hospital, Pittsburgh, PA, USA</w:t>
      </w:r>
    </w:p>
    <w:p w:rsidR="00467368" w:rsidRDefault="00890715" w:rsidP="00467368">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vertAlign w:val="superscript"/>
        </w:rPr>
        <w:t>2</w:t>
      </w:r>
      <w:r w:rsidRPr="000D7C71">
        <w:rPr>
          <w:rFonts w:asciiTheme="majorBidi" w:eastAsia="Times New Roman" w:hAnsiTheme="majorBidi" w:cstheme="majorBidi"/>
          <w:color w:val="000000"/>
          <w:sz w:val="24"/>
          <w:szCs w:val="24"/>
        </w:rPr>
        <w:t>Allegheny General Hospital,</w:t>
      </w:r>
      <w:bookmarkStart w:id="0" w:name="_GoBack"/>
      <w:bookmarkEnd w:id="0"/>
      <w:r w:rsidRPr="000D7C71">
        <w:rPr>
          <w:rFonts w:asciiTheme="majorBidi" w:eastAsia="Times New Roman" w:hAnsiTheme="majorBidi" w:cstheme="majorBidi"/>
          <w:color w:val="000000"/>
          <w:sz w:val="24"/>
          <w:szCs w:val="24"/>
        </w:rPr>
        <w:t xml:space="preserve"> Pittsburgh, PA, USA</w:t>
      </w:r>
    </w:p>
    <w:p w:rsidR="00467368" w:rsidRDefault="00890715" w:rsidP="00467368">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vertAlign w:val="superscript"/>
        </w:rPr>
        <w:t>3</w:t>
      </w:r>
      <w:r w:rsidRPr="000D7C71">
        <w:rPr>
          <w:rFonts w:asciiTheme="majorBidi" w:eastAsia="Times New Roman" w:hAnsiTheme="majorBidi" w:cstheme="majorBidi"/>
          <w:color w:val="000000"/>
          <w:sz w:val="24"/>
          <w:szCs w:val="24"/>
        </w:rPr>
        <w:t>Loma Linda Medical Center, Los Angeles, CA, USA</w:t>
      </w:r>
    </w:p>
    <w:p w:rsidR="00467368" w:rsidRDefault="00467368" w:rsidP="00467368">
      <w:pPr>
        <w:rPr>
          <w:rFonts w:asciiTheme="majorBidi" w:eastAsia="Times New Roman" w:hAnsiTheme="majorBidi" w:cstheme="majorBidi"/>
          <w:color w:val="000000"/>
          <w:sz w:val="24"/>
          <w:szCs w:val="24"/>
        </w:rPr>
      </w:pPr>
    </w:p>
    <w:p w:rsidR="00467368" w:rsidRDefault="00890715" w:rsidP="00467368">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Today, MRI is rarely performed in pts with conventional PM/</w:t>
      </w:r>
      <w:proofErr w:type="spellStart"/>
      <w:r w:rsidRPr="000D7C71">
        <w:rPr>
          <w:rFonts w:asciiTheme="majorBidi" w:eastAsia="Times New Roman" w:hAnsiTheme="majorBidi" w:cstheme="majorBidi"/>
          <w:color w:val="000000"/>
          <w:sz w:val="24"/>
          <w:szCs w:val="24"/>
        </w:rPr>
        <w:t>lCDs</w:t>
      </w:r>
      <w:proofErr w:type="spellEnd"/>
      <w:r w:rsidRPr="000D7C71">
        <w:rPr>
          <w:rFonts w:asciiTheme="majorBidi" w:eastAsia="Times New Roman" w:hAnsiTheme="majorBidi" w:cstheme="majorBidi"/>
          <w:color w:val="000000"/>
          <w:sz w:val="24"/>
          <w:szCs w:val="24"/>
        </w:rPr>
        <w:t xml:space="preserve">. While recent studies such as </w:t>
      </w:r>
      <w:proofErr w:type="spellStart"/>
      <w:r w:rsidRPr="000D7C71">
        <w:rPr>
          <w:rFonts w:asciiTheme="majorBidi" w:eastAsia="Times New Roman" w:hAnsiTheme="majorBidi" w:cstheme="majorBidi"/>
          <w:color w:val="000000"/>
          <w:sz w:val="24"/>
          <w:szCs w:val="24"/>
        </w:rPr>
        <w:t>MagnaSafe</w:t>
      </w:r>
      <w:proofErr w:type="spellEnd"/>
      <w:r w:rsidRPr="000D7C71">
        <w:rPr>
          <w:rFonts w:asciiTheme="majorBidi" w:eastAsia="Times New Roman" w:hAnsiTheme="majorBidi" w:cstheme="majorBidi"/>
          <w:color w:val="000000"/>
          <w:sz w:val="24"/>
          <w:szCs w:val="24"/>
        </w:rPr>
        <w:t xml:space="preserve"> published in NEJM have unequivocally documented MRI safety in pts with implanted devices, the clinical value has not been considered. A myopic focus on safety continues potentially prohibitive for future dissemination of this concept.</w:t>
      </w:r>
    </w:p>
    <w:p w:rsidR="00467368" w:rsidRDefault="00890715" w:rsidP="00467368">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Hypothesis: </w:t>
      </w:r>
      <w:r w:rsidRPr="000D7C71">
        <w:rPr>
          <w:rFonts w:asciiTheme="majorBidi" w:eastAsia="Times New Roman" w:hAnsiTheme="majorBidi" w:cstheme="majorBidi"/>
          <w:color w:val="000000"/>
          <w:sz w:val="24"/>
          <w:szCs w:val="24"/>
        </w:rPr>
        <w:t>MRI in patients with PM/</w:t>
      </w:r>
      <w:proofErr w:type="spellStart"/>
      <w:r w:rsidRPr="000D7C71">
        <w:rPr>
          <w:rFonts w:asciiTheme="majorBidi" w:eastAsia="Times New Roman" w:hAnsiTheme="majorBidi" w:cstheme="majorBidi"/>
          <w:color w:val="000000"/>
          <w:sz w:val="24"/>
          <w:szCs w:val="24"/>
        </w:rPr>
        <w:t>lCDs</w:t>
      </w:r>
      <w:proofErr w:type="spellEnd"/>
      <w:r w:rsidRPr="000D7C71">
        <w:rPr>
          <w:rFonts w:asciiTheme="majorBidi" w:eastAsia="Times New Roman" w:hAnsiTheme="majorBidi" w:cstheme="majorBidi"/>
          <w:color w:val="000000"/>
          <w:sz w:val="24"/>
          <w:szCs w:val="24"/>
        </w:rPr>
        <w:t xml:space="preserve"> is crucial to existing diagnosis and often substantially alters diagnosis and </w:t>
      </w:r>
      <w:proofErr w:type="spellStart"/>
      <w:r w:rsidRPr="000D7C71">
        <w:rPr>
          <w:rFonts w:asciiTheme="majorBidi" w:eastAsia="Times New Roman" w:hAnsiTheme="majorBidi" w:cstheme="majorBidi"/>
          <w:color w:val="000000"/>
          <w:sz w:val="24"/>
          <w:szCs w:val="24"/>
        </w:rPr>
        <w:t>pt</w:t>
      </w:r>
      <w:proofErr w:type="spellEnd"/>
      <w:r w:rsidRPr="000D7C71">
        <w:rPr>
          <w:rFonts w:asciiTheme="majorBidi" w:eastAsia="Times New Roman" w:hAnsiTheme="majorBidi" w:cstheme="majorBidi"/>
          <w:color w:val="000000"/>
          <w:sz w:val="24"/>
          <w:szCs w:val="24"/>
        </w:rPr>
        <w:t xml:space="preserve"> management.</w:t>
      </w:r>
    </w:p>
    <w:p w:rsidR="00467368" w:rsidRDefault="00890715" w:rsidP="00467368">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Methods: </w:t>
      </w:r>
      <w:r w:rsidRPr="000D7C71">
        <w:rPr>
          <w:rFonts w:asciiTheme="majorBidi" w:eastAsia="Times New Roman" w:hAnsiTheme="majorBidi" w:cstheme="majorBidi"/>
          <w:color w:val="000000"/>
          <w:sz w:val="24"/>
          <w:szCs w:val="24"/>
        </w:rPr>
        <w:t>An evaluation of consecutive pts with PM/</w:t>
      </w:r>
      <w:proofErr w:type="spellStart"/>
      <w:r w:rsidRPr="000D7C71">
        <w:rPr>
          <w:rFonts w:asciiTheme="majorBidi" w:eastAsia="Times New Roman" w:hAnsiTheme="majorBidi" w:cstheme="majorBidi"/>
          <w:color w:val="000000"/>
          <w:sz w:val="24"/>
          <w:szCs w:val="24"/>
        </w:rPr>
        <w:t>lCDs</w:t>
      </w:r>
      <w:proofErr w:type="spellEnd"/>
      <w:r w:rsidRPr="000D7C71">
        <w:rPr>
          <w:rFonts w:asciiTheme="majorBidi" w:eastAsia="Times New Roman" w:hAnsiTheme="majorBidi" w:cstheme="majorBidi"/>
          <w:color w:val="000000"/>
          <w:sz w:val="24"/>
          <w:szCs w:val="24"/>
        </w:rPr>
        <w:t xml:space="preserve"> who underwent MRI (GE 1.5</w:t>
      </w:r>
      <w:proofErr w:type="gramStart"/>
      <w:r w:rsidRPr="000D7C71">
        <w:rPr>
          <w:rFonts w:asciiTheme="majorBidi" w:eastAsia="Times New Roman" w:hAnsiTheme="majorBidi" w:cstheme="majorBidi"/>
          <w:color w:val="000000"/>
          <w:sz w:val="24"/>
          <w:szCs w:val="24"/>
        </w:rPr>
        <w:t>T,Wl</w:t>
      </w:r>
      <w:proofErr w:type="gramEnd"/>
      <w:r w:rsidRPr="000D7C71">
        <w:rPr>
          <w:rFonts w:asciiTheme="majorBidi" w:eastAsia="Times New Roman" w:hAnsiTheme="majorBidi" w:cstheme="majorBidi"/>
          <w:color w:val="000000"/>
          <w:sz w:val="24"/>
          <w:szCs w:val="24"/>
        </w:rPr>
        <w:t xml:space="preserve">) over 10yrs (95% and CRT’s (and 12 retained leads and 6 loop recorders). Specific criteria were followed to objectively determine if the diagnosis via MRI altered </w:t>
      </w:r>
      <w:proofErr w:type="spellStart"/>
      <w:r w:rsidRPr="000D7C71">
        <w:rPr>
          <w:rFonts w:asciiTheme="majorBidi" w:eastAsia="Times New Roman" w:hAnsiTheme="majorBidi" w:cstheme="majorBidi"/>
          <w:color w:val="000000"/>
          <w:sz w:val="24"/>
          <w:szCs w:val="24"/>
        </w:rPr>
        <w:t>pt</w:t>
      </w:r>
      <w:proofErr w:type="spellEnd"/>
      <w:r w:rsidRPr="000D7C71">
        <w:rPr>
          <w:rFonts w:asciiTheme="majorBidi" w:eastAsia="Times New Roman" w:hAnsiTheme="majorBidi" w:cstheme="majorBidi"/>
          <w:color w:val="000000"/>
          <w:sz w:val="24"/>
          <w:szCs w:val="24"/>
        </w:rPr>
        <w:t xml:space="preserve"> care. Accordingly, to attempt to objectify value, four questions were answered within 1 week of MRI by both MRI technologist and MRI physician(s): 1) Did primary diagnosis change? 2) Did MRI provide additional information to existing diagnosis? 3) Was the pre-MRI (tentative) diagnosis confirmed? 4) Did </w:t>
      </w:r>
      <w:proofErr w:type="spellStart"/>
      <w:r w:rsidRPr="000D7C71">
        <w:rPr>
          <w:rFonts w:asciiTheme="majorBidi" w:eastAsia="Times New Roman" w:hAnsiTheme="majorBidi" w:cstheme="majorBidi"/>
          <w:color w:val="000000"/>
          <w:sz w:val="24"/>
          <w:szCs w:val="24"/>
        </w:rPr>
        <w:t>pt</w:t>
      </w:r>
      <w:proofErr w:type="spellEnd"/>
      <w:r w:rsidRPr="000D7C71">
        <w:rPr>
          <w:rFonts w:asciiTheme="majorBidi" w:eastAsia="Times New Roman" w:hAnsiTheme="majorBidi" w:cstheme="majorBidi"/>
          <w:color w:val="000000"/>
          <w:sz w:val="24"/>
          <w:szCs w:val="24"/>
        </w:rPr>
        <w:t xml:space="preserve"> management change? If ‘Yes’ was answered to any question, it was considered that MRI was of value to </w:t>
      </w:r>
      <w:proofErr w:type="spellStart"/>
      <w:r w:rsidRPr="000D7C71">
        <w:rPr>
          <w:rFonts w:asciiTheme="majorBidi" w:eastAsia="Times New Roman" w:hAnsiTheme="majorBidi" w:cstheme="majorBidi"/>
          <w:color w:val="000000"/>
          <w:sz w:val="24"/>
          <w:szCs w:val="24"/>
        </w:rPr>
        <w:t>pt</w:t>
      </w:r>
      <w:proofErr w:type="spellEnd"/>
      <w:r w:rsidRPr="000D7C71">
        <w:rPr>
          <w:rFonts w:asciiTheme="majorBidi" w:eastAsia="Times New Roman" w:hAnsiTheme="majorBidi" w:cstheme="majorBidi"/>
          <w:color w:val="000000"/>
          <w:sz w:val="24"/>
          <w:szCs w:val="24"/>
        </w:rPr>
        <w:t xml:space="preserve"> diagnosis and/or impending therapy. </w:t>
      </w:r>
    </w:p>
    <w:p w:rsidR="00467368" w:rsidRDefault="00890715" w:rsidP="00467368">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Results: </w:t>
      </w:r>
      <w:r w:rsidRPr="000D7C71">
        <w:rPr>
          <w:rFonts w:asciiTheme="majorBidi" w:eastAsia="Times New Roman" w:hAnsiTheme="majorBidi" w:cstheme="majorBidi"/>
          <w:color w:val="000000"/>
          <w:sz w:val="24"/>
          <w:szCs w:val="24"/>
        </w:rPr>
        <w:t xml:space="preserve">A total of 465 pts underwent CMR scanning with PM/ICDs over ~7 yrs. The avg MRI time was 22±43min. Upon review of the neuro/neurosurgery MRI’s, 289 (89%) provided additional information. The diagnosis changed in 175(54%), while medical care changed for 175 (54%). In only 38 (12%) did MRI simply confirm original diagnosis. In 101 CV cases, CMRI provided additional data. In 82 pts (81%), CMRI changed the original diagnosis and in 49 (49%), patient care. CMRI did not contribute in 23 (23%) due to uninterpretable </w:t>
      </w:r>
      <w:proofErr w:type="spellStart"/>
      <w:r w:rsidRPr="000D7C71">
        <w:rPr>
          <w:rFonts w:asciiTheme="majorBidi" w:eastAsia="Times New Roman" w:hAnsiTheme="majorBidi" w:cstheme="majorBidi"/>
          <w:color w:val="000000"/>
          <w:sz w:val="24"/>
          <w:szCs w:val="24"/>
        </w:rPr>
        <w:t>lCD</w:t>
      </w:r>
      <w:proofErr w:type="spellEnd"/>
      <w:r w:rsidRPr="000D7C71">
        <w:rPr>
          <w:rFonts w:asciiTheme="majorBidi" w:eastAsia="Times New Roman" w:hAnsiTheme="majorBidi" w:cstheme="majorBidi"/>
          <w:color w:val="000000"/>
          <w:sz w:val="24"/>
          <w:szCs w:val="24"/>
        </w:rPr>
        <w:t xml:space="preserve"> artifact. </w:t>
      </w:r>
      <w:proofErr w:type="gramStart"/>
      <w:r w:rsidRPr="000D7C71">
        <w:rPr>
          <w:rFonts w:asciiTheme="majorBidi" w:eastAsia="Times New Roman" w:hAnsiTheme="majorBidi" w:cstheme="majorBidi"/>
          <w:color w:val="000000"/>
          <w:sz w:val="24"/>
          <w:szCs w:val="24"/>
        </w:rPr>
        <w:t>In essence, 83%</w:t>
      </w:r>
      <w:proofErr w:type="gramEnd"/>
      <w:r w:rsidRPr="000D7C71">
        <w:rPr>
          <w:rFonts w:asciiTheme="majorBidi" w:eastAsia="Times New Roman" w:hAnsiTheme="majorBidi" w:cstheme="majorBidi"/>
          <w:color w:val="000000"/>
          <w:sz w:val="24"/>
          <w:szCs w:val="24"/>
        </w:rPr>
        <w:t xml:space="preserve"> of CV cases benefited from MRI. Finally, in the 38 musculoskeletal cases, MRI provided additional information in 35 (92%) and in 29 (76%), MRI changed care. No safety or device issues were encountered in any pt. </w:t>
      </w:r>
    </w:p>
    <w:p w:rsidR="00890715" w:rsidRPr="000D7C71" w:rsidRDefault="00890715" w:rsidP="00467368">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Conclusion: </w:t>
      </w:r>
      <w:r w:rsidRPr="000D7C71">
        <w:rPr>
          <w:rFonts w:asciiTheme="majorBidi" w:eastAsia="Times New Roman" w:hAnsiTheme="majorBidi" w:cstheme="majorBidi"/>
          <w:color w:val="000000"/>
          <w:sz w:val="24"/>
          <w:szCs w:val="24"/>
        </w:rPr>
        <w:t>MRI in pts with PM/</w:t>
      </w:r>
      <w:proofErr w:type="spellStart"/>
      <w:r w:rsidRPr="000D7C71">
        <w:rPr>
          <w:rFonts w:asciiTheme="majorBidi" w:eastAsia="Times New Roman" w:hAnsiTheme="majorBidi" w:cstheme="majorBidi"/>
          <w:color w:val="000000"/>
          <w:sz w:val="24"/>
          <w:szCs w:val="24"/>
        </w:rPr>
        <w:t>lCDs</w:t>
      </w:r>
      <w:proofErr w:type="spellEnd"/>
      <w:r w:rsidRPr="000D7C71">
        <w:rPr>
          <w:rFonts w:asciiTheme="majorBidi" w:eastAsia="Times New Roman" w:hAnsiTheme="majorBidi" w:cstheme="majorBidi"/>
          <w:color w:val="000000"/>
          <w:sz w:val="24"/>
          <w:szCs w:val="24"/>
        </w:rPr>
        <w:t xml:space="preserve"> adds substantial clinical value to diagnosis and subsequent management greatly justifying residual inherent risk. To our knowledge, this is the first study to focus solely on the diagnostic value of implantable devices under the notion that safety can be routinely accomplished.</w:t>
      </w:r>
    </w:p>
    <w:p w:rsidR="00345DBB" w:rsidRDefault="00BA17B8"/>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7B8" w:rsidRDefault="00BA17B8" w:rsidP="00467368">
      <w:r>
        <w:separator/>
      </w:r>
    </w:p>
  </w:endnote>
  <w:endnote w:type="continuationSeparator" w:id="0">
    <w:p w:rsidR="00BA17B8" w:rsidRDefault="00BA17B8" w:rsidP="00467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7B8" w:rsidRDefault="00BA17B8" w:rsidP="00467368">
      <w:r>
        <w:separator/>
      </w:r>
    </w:p>
  </w:footnote>
  <w:footnote w:type="continuationSeparator" w:id="0">
    <w:p w:rsidR="00BA17B8" w:rsidRDefault="00BA17B8" w:rsidP="00467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368" w:rsidRPr="000D7C71" w:rsidRDefault="00467368" w:rsidP="00467368">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18-IS-25-IAC</w:t>
    </w:r>
  </w:p>
  <w:p w:rsidR="00467368" w:rsidRPr="000D7C71" w:rsidRDefault="00467368" w:rsidP="00467368">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44. Implantable Cardiac Pacemakers and Cardioverter-Defibrillators</w:t>
    </w:r>
  </w:p>
  <w:p w:rsidR="00467368" w:rsidRDefault="00467368">
    <w:pPr>
      <w:pStyle w:val="Header"/>
    </w:pPr>
  </w:p>
  <w:p w:rsidR="00467368" w:rsidRDefault="004673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715"/>
    <w:rsid w:val="0030401F"/>
    <w:rsid w:val="00467368"/>
    <w:rsid w:val="00890715"/>
    <w:rsid w:val="008A10D5"/>
    <w:rsid w:val="00A128E1"/>
    <w:rsid w:val="00BA17B8"/>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B2EB0"/>
  <w15:chartTrackingRefBased/>
  <w15:docId w15:val="{8242C428-5FA4-4C6C-A1E3-149007CC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07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368"/>
    <w:pPr>
      <w:tabs>
        <w:tab w:val="center" w:pos="4680"/>
        <w:tab w:val="right" w:pos="9360"/>
      </w:tabs>
    </w:pPr>
  </w:style>
  <w:style w:type="character" w:customStyle="1" w:styleId="HeaderChar">
    <w:name w:val="Header Char"/>
    <w:basedOn w:val="DefaultParagraphFont"/>
    <w:link w:val="Header"/>
    <w:uiPriority w:val="99"/>
    <w:rsid w:val="00467368"/>
  </w:style>
  <w:style w:type="paragraph" w:styleId="Footer">
    <w:name w:val="footer"/>
    <w:basedOn w:val="Normal"/>
    <w:link w:val="FooterChar"/>
    <w:uiPriority w:val="99"/>
    <w:unhideWhenUsed/>
    <w:rsid w:val="00467368"/>
    <w:pPr>
      <w:tabs>
        <w:tab w:val="center" w:pos="4680"/>
        <w:tab w:val="right" w:pos="9360"/>
      </w:tabs>
    </w:pPr>
  </w:style>
  <w:style w:type="character" w:customStyle="1" w:styleId="FooterChar">
    <w:name w:val="Footer Char"/>
    <w:basedOn w:val="DefaultParagraphFont"/>
    <w:link w:val="Footer"/>
    <w:uiPriority w:val="99"/>
    <w:rsid w:val="00467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2018-05-16T10:23:00Z</dcterms:created>
  <dcterms:modified xsi:type="dcterms:W3CDTF">2018-05-16T10:26:00Z</dcterms:modified>
</cp:coreProperties>
</file>